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81A47" w14:textId="0F9007B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00328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378B8EF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0" w:author="Ericsson_CQ_149" w:date="2022-02-14T20:38:00Z">
        <w:r w:rsidR="00F35796">
          <w:rPr>
            <w:rFonts w:ascii="Arial" w:hAnsi="Arial" w:cs="Arial"/>
            <w:b/>
          </w:rPr>
          <w:t xml:space="preserve">, [Vivo], </w:t>
        </w:r>
      </w:ins>
      <w:ins w:id="1" w:author="Ericsson_CQ_149" w:date="2022-02-14T20:39:00Z">
        <w:r w:rsidR="00F35796">
          <w:rPr>
            <w:rFonts w:ascii="Arial" w:hAnsi="Arial" w:cs="Arial"/>
            <w:b/>
          </w:rPr>
          <w:t>[</w:t>
        </w:r>
      </w:ins>
      <w:ins w:id="2" w:author="Ericsson_CQ_149" w:date="2022-02-14T20:38:00Z">
        <w:r w:rsidR="00F35796" w:rsidRPr="00F35796">
          <w:rPr>
            <w:rFonts w:ascii="Arial" w:hAnsi="Arial" w:cs="Arial"/>
            <w:b/>
          </w:rPr>
          <w:t>Huawei, HiSilicon</w:t>
        </w:r>
      </w:ins>
      <w:ins w:id="3" w:author="Ericsson_CQ_149" w:date="2022-02-14T20:39:00Z">
        <w:r w:rsidR="00F35796">
          <w:rPr>
            <w:rFonts w:ascii="Arial" w:hAnsi="Arial" w:cs="Arial"/>
            <w:b/>
          </w:rPr>
          <w:t>]</w:t>
        </w:r>
      </w:ins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 xml:space="preserve">RedCap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RedCap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4" w:name="_Toc352077766"/>
      <w:r>
        <w:t xml:space="preserve">This paper proposes </w:t>
      </w:r>
      <w:r w:rsidR="003D74A6">
        <w:t>the key issues for RedCap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2B41F5">
      <w:pPr>
        <w:pStyle w:val="B1"/>
        <w:numPr>
          <w:ilvl w:val="0"/>
          <w:numId w:val="1"/>
        </w:numPr>
        <w:rPr>
          <w:i/>
          <w:iCs/>
        </w:rPr>
      </w:pPr>
      <w:bookmarkStart w:id="5" w:name="_Hlk80263197"/>
      <w:r w:rsidRPr="00A31937">
        <w:rPr>
          <w:i/>
          <w:iCs/>
        </w:rPr>
        <w:t>Support for enabling of eDRX cycle longer than 10.24s in RRC_INACTIVE state.</w:t>
      </w:r>
    </w:p>
    <w:p w14:paraId="2D5D7721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bookmarkStart w:id="6" w:name="_Hlk81842926"/>
      <w:r w:rsidRPr="00A31937">
        <w:rPr>
          <w:i/>
          <w:iCs/>
        </w:rPr>
        <w:t>Study the support the of eDRX cycle longer than 10.24s and up to 10485.76s for RRC_INACTIVE state for RAN paging (e.g. PTW and eDRX cycle values).</w:t>
      </w:r>
    </w:p>
    <w:bookmarkEnd w:id="6"/>
    <w:p w14:paraId="75AFFCEF" w14:textId="77777777" w:rsidR="00A31937" w:rsidRPr="00A31937" w:rsidRDefault="00A31937" w:rsidP="002B41F5">
      <w:pPr>
        <w:pStyle w:val="B1"/>
        <w:numPr>
          <w:ilvl w:val="1"/>
          <w:numId w:val="2"/>
        </w:numPr>
        <w:rPr>
          <w:i/>
          <w:iCs/>
        </w:rPr>
      </w:pPr>
      <w:r w:rsidRPr="00A31937">
        <w:rPr>
          <w:i/>
          <w:iCs/>
        </w:rPr>
        <w:t>Study the MT signalling and data handling for UE with long eDRX cycle in RRC_INACTIVE state.</w:t>
      </w:r>
      <w:bookmarkEnd w:id="5"/>
    </w:p>
    <w:p w14:paraId="7B8755C1" w14:textId="77777777" w:rsidR="00A31937" w:rsidRDefault="00A31937" w:rsidP="008669F5"/>
    <w:bookmarkEnd w:id="4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7" w:name="_Toc510607499"/>
      <w:bookmarkStart w:id="8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9" w:name="_Toc21087537"/>
      <w:bookmarkStart w:id="10" w:name="_Toc23326070"/>
      <w:bookmarkStart w:id="11" w:name="_Toc25934661"/>
      <w:bookmarkStart w:id="12" w:name="_Toc26337041"/>
      <w:bookmarkStart w:id="13" w:name="_Toc31114288"/>
      <w:bookmarkStart w:id="14" w:name="_Toc43392562"/>
      <w:bookmarkStart w:id="15" w:name="_Toc43475358"/>
      <w:bookmarkStart w:id="16" w:name="_Toc50558962"/>
      <w:bookmarkStart w:id="17" w:name="_Toc54940317"/>
      <w:bookmarkStart w:id="18" w:name="_Toc54952032"/>
      <w:bookmarkStart w:id="19" w:name="_Toc57233480"/>
      <w:bookmarkStart w:id="20" w:name="_Toc68068792"/>
      <w:bookmarkStart w:id="21" w:name="_Toc92101435"/>
      <w:bookmarkStart w:id="22" w:name="_Toc43819957"/>
      <w:bookmarkStart w:id="23" w:name="_Toc43882472"/>
      <w:bookmarkStart w:id="24" w:name="_Toc43882646"/>
      <w:bookmarkStart w:id="25" w:name="_Toc43882633"/>
      <w:bookmarkStart w:id="26" w:name="_Toc43882459"/>
      <w:bookmarkEnd w:id="7"/>
      <w:bookmarkEnd w:id="8"/>
      <w:r w:rsidRPr="00A97959">
        <w:t>5</w:t>
      </w:r>
      <w:r w:rsidRPr="00A97959">
        <w:tab/>
        <w:t>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4872447B" w:rsidR="00B31CC0" w:rsidRDefault="00B31CC0" w:rsidP="00B31CC0">
      <w:pPr>
        <w:pStyle w:val="Heading2"/>
        <w:rPr>
          <w:ins w:id="27" w:author="Ericsson_CQ" w:date="2022-01-07T09:45:00Z"/>
          <w:rFonts w:eastAsia="SimSun"/>
          <w:lang w:eastAsia="ko-KR"/>
        </w:rPr>
      </w:pPr>
      <w:bookmarkStart w:id="28" w:name="_Toc524963523"/>
      <w:ins w:id="29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28"/>
      <w:ins w:id="30" w:author="vivo" w:date="2022-02-17T00:42:00Z">
        <w:r w:rsidR="006D27EF">
          <w:rPr>
            <w:rFonts w:eastAsia="SimSun"/>
            <w:lang w:eastAsia="ko-KR"/>
          </w:rPr>
          <w:t xml:space="preserve">long </w:t>
        </w:r>
      </w:ins>
      <w:ins w:id="31" w:author="Ericsson_CQ" w:date="2022-01-07T09:46:00Z">
        <w:r w:rsidR="009D51C9">
          <w:rPr>
            <w:rFonts w:eastAsia="SimSun"/>
            <w:lang w:eastAsia="ko-KR"/>
          </w:rPr>
          <w:t xml:space="preserve">eDRX </w:t>
        </w:r>
      </w:ins>
      <w:ins w:id="32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33" w:author="Ericsson_CQ" w:date="2022-01-07T09:46:00Z">
        <w:del w:id="34" w:author="vivo" w:date="2022-02-17T00:42:00Z">
          <w:r w:rsidR="009D51C9" w:rsidDel="006D27EF">
            <w:rPr>
              <w:rFonts w:eastAsia="SimSun"/>
              <w:lang w:eastAsia="ko-KR"/>
            </w:rPr>
            <w:delText xml:space="preserve">longer than 10.24s </w:delText>
          </w:r>
        </w:del>
      </w:ins>
      <w:ins w:id="35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36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37" w:author="Ericsson_CQ" w:date="2022-01-07T09:45:00Z"/>
          <w:rFonts w:eastAsia="SimSun"/>
          <w:lang w:eastAsia="ko-KR"/>
        </w:rPr>
      </w:pPr>
      <w:bookmarkStart w:id="38" w:name="_Toc524963524"/>
      <w:ins w:id="39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38"/>
      </w:ins>
    </w:p>
    <w:p w14:paraId="1780E780" w14:textId="3086583C" w:rsidR="00B31CC0" w:rsidRDefault="00B31CC0" w:rsidP="005E0484">
      <w:pPr>
        <w:rPr>
          <w:ins w:id="40" w:author="Ericsson_CQ" w:date="2022-01-07T09:45:00Z"/>
          <w:rFonts w:eastAsia="SimSun"/>
          <w:lang w:eastAsia="zh-CN"/>
        </w:rPr>
      </w:pPr>
      <w:ins w:id="41" w:author="Ericsson_CQ" w:date="2022-01-07T09:45:00Z">
        <w:r>
          <w:rPr>
            <w:lang w:eastAsia="zh-CN"/>
          </w:rPr>
          <w:t xml:space="preserve">To enable the </w:t>
        </w:r>
      </w:ins>
      <w:ins w:id="42" w:author="Ericsson_CQ" w:date="2022-01-07T09:47:00Z">
        <w:r w:rsidR="00CE7DCC">
          <w:rPr>
            <w:lang w:eastAsia="zh-CN"/>
          </w:rPr>
          <w:t xml:space="preserve">support of </w:t>
        </w:r>
      </w:ins>
      <w:ins w:id="43" w:author="vivo" w:date="2022-02-17T00:43:00Z">
        <w:r w:rsidR="006D27EF">
          <w:rPr>
            <w:lang w:eastAsia="zh-CN"/>
          </w:rPr>
          <w:t xml:space="preserve">long </w:t>
        </w:r>
      </w:ins>
      <w:ins w:id="44" w:author="Ericsson_CQ" w:date="2022-01-07T09:47:00Z">
        <w:r w:rsidR="00CE7DCC">
          <w:rPr>
            <w:lang w:eastAsia="zh-CN"/>
          </w:rPr>
          <w:t>eDRX cy</w:t>
        </w:r>
      </w:ins>
      <w:ins w:id="45" w:author="Ericsson_CQ" w:date="2022-01-07T09:48:00Z">
        <w:r w:rsidR="00CE7DCC">
          <w:rPr>
            <w:lang w:eastAsia="zh-CN"/>
          </w:rPr>
          <w:t>cle</w:t>
        </w:r>
      </w:ins>
      <w:ins w:id="46" w:author="vivo" w:date="2022-02-17T00:43:00Z">
        <w:r w:rsidR="006D27EF">
          <w:rPr>
            <w:lang w:eastAsia="zh-CN"/>
          </w:rPr>
          <w:t xml:space="preserve"> (e.g.</w:t>
        </w:r>
      </w:ins>
      <w:ins w:id="47" w:author="Ericsson_CQ" w:date="2022-01-07T09:48:00Z">
        <w:r w:rsidR="00CE7DCC">
          <w:rPr>
            <w:lang w:eastAsia="zh-CN"/>
          </w:rPr>
          <w:t xml:space="preserve"> longer than 10.24s</w:t>
        </w:r>
      </w:ins>
      <w:ins w:id="48" w:author="vivo" w:date="2022-02-17T00:43:00Z">
        <w:r w:rsidR="006D27EF">
          <w:rPr>
            <w:lang w:eastAsia="zh-CN"/>
          </w:rPr>
          <w:t>)</w:t>
        </w:r>
      </w:ins>
      <w:ins w:id="49" w:author="Ericsson_CQ" w:date="2022-01-07T09:48:00Z">
        <w:r w:rsidR="00CE7DCC">
          <w:rPr>
            <w:lang w:eastAsia="zh-CN"/>
          </w:rPr>
          <w:t xml:space="preserve"> in RRC_INACTIVE state with the power saving benefit studied in TR 38.</w:t>
        </w:r>
      </w:ins>
      <w:ins w:id="50" w:author="Ericsson_CQ" w:date="2022-01-07T09:49:00Z">
        <w:r w:rsidR="00CE7DCC">
          <w:rPr>
            <w:lang w:eastAsia="zh-CN"/>
          </w:rPr>
          <w:t>87</w:t>
        </w:r>
      </w:ins>
      <w:ins w:id="51" w:author="Ericsson_CQ" w:date="2022-01-07T09:50:00Z">
        <w:r w:rsidR="00CE7DCC">
          <w:rPr>
            <w:lang w:eastAsia="zh-CN"/>
          </w:rPr>
          <w:t>5</w:t>
        </w:r>
      </w:ins>
      <w:ins w:id="52" w:author="Ericsson_CQ" w:date="2022-01-07T09:49:00Z">
        <w:r w:rsidR="00CE7DCC">
          <w:rPr>
            <w:lang w:eastAsia="zh-CN"/>
          </w:rPr>
          <w:t xml:space="preserve"> [</w:t>
        </w:r>
      </w:ins>
      <w:ins w:id="53" w:author="Ericsson_CQ" w:date="2022-01-07T13:42:00Z">
        <w:r w:rsidR="00D943FB">
          <w:rPr>
            <w:lang w:eastAsia="zh-CN"/>
          </w:rPr>
          <w:t>5</w:t>
        </w:r>
      </w:ins>
      <w:ins w:id="54" w:author="Ericsson_CQ" w:date="2022-01-07T09:49:00Z">
        <w:r w:rsidR="00CE7DCC">
          <w:rPr>
            <w:lang w:eastAsia="zh-CN"/>
          </w:rPr>
          <w:t>]</w:t>
        </w:r>
      </w:ins>
      <w:ins w:id="55" w:author="Ericsson_CQ" w:date="2022-01-07T09:50:00Z">
        <w:r w:rsidR="00CE7DCC">
          <w:rPr>
            <w:lang w:eastAsia="zh-CN"/>
          </w:rPr>
          <w:t>,</w:t>
        </w:r>
      </w:ins>
      <w:ins w:id="56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05DA5D53" w:rsidR="00B31CC0" w:rsidRDefault="00B31CC0" w:rsidP="00B31CC0">
      <w:pPr>
        <w:pStyle w:val="B1"/>
        <w:rPr>
          <w:ins w:id="57" w:author="Ericsson_CQ" w:date="2022-01-07T09:45:00Z"/>
          <w:lang w:eastAsia="en-US"/>
        </w:rPr>
      </w:pPr>
      <w:ins w:id="58" w:author="Ericsson_CQ" w:date="2022-01-07T09:45:00Z">
        <w:r>
          <w:t>-</w:t>
        </w:r>
        <w:r>
          <w:tab/>
          <w:t xml:space="preserve">How </w:t>
        </w:r>
      </w:ins>
      <w:ins w:id="59" w:author="Ericsson_CQ_149" w:date="2022-02-14T20:41:00Z">
        <w:r w:rsidR="00F35796">
          <w:t xml:space="preserve">the </w:t>
        </w:r>
      </w:ins>
      <w:ins w:id="60" w:author="Ericsson_CQ" w:date="2022-01-14T10:02:00Z">
        <w:r w:rsidR="002A011E">
          <w:t xml:space="preserve">long </w:t>
        </w:r>
      </w:ins>
      <w:ins w:id="61" w:author="Ericsson_CQ" w:date="2022-01-07T09:52:00Z">
        <w:r w:rsidR="00CE7DCC">
          <w:t>eDRX cycle values</w:t>
        </w:r>
      </w:ins>
      <w:ins w:id="62" w:author="vivo" w:date="2022-02-17T00:43:00Z">
        <w:r w:rsidR="006D27EF">
          <w:t xml:space="preserve"> </w:t>
        </w:r>
      </w:ins>
      <w:ins w:id="63" w:author="vivo" w:date="2022-02-17T00:44:00Z">
        <w:r w:rsidR="006D27EF">
          <w:t>which is longer than 10.24s</w:t>
        </w:r>
      </w:ins>
      <w:ins w:id="64" w:author="Ericsson_CQ" w:date="2022-01-07T09:52:00Z">
        <w:r w:rsidR="00CE7DCC">
          <w:t xml:space="preserve"> </w:t>
        </w:r>
      </w:ins>
      <w:ins w:id="65" w:author="Ericsson_CQ" w:date="2022-01-07T09:53:00Z">
        <w:r w:rsidR="00CE7DCC">
          <w:t xml:space="preserve">are </w:t>
        </w:r>
        <w:del w:id="66" w:author="vivo" w:date="2022-02-17T00:44:00Z">
          <w:r w:rsidR="00CE7DCC" w:rsidDel="006D27EF">
            <w:delText xml:space="preserve">exchanged between gNB and AMF to </w:delText>
          </w:r>
        </w:del>
        <w:r w:rsidR="00CE7DCC">
          <w:t>support</w:t>
        </w:r>
      </w:ins>
      <w:ins w:id="67" w:author="vivo" w:date="2022-02-17T00:44:00Z">
        <w:r w:rsidR="006D27EF">
          <w:t>ed</w:t>
        </w:r>
      </w:ins>
      <w:ins w:id="68" w:author="Ericsson_CQ" w:date="2022-01-07T09:53:00Z">
        <w:r w:rsidR="00CE7DCC">
          <w:t xml:space="preserve"> </w:t>
        </w:r>
        <w:del w:id="69" w:author="vivo" w:date="2022-02-17T00:45:00Z">
          <w:r w:rsidR="00CE7DCC" w:rsidDel="006D27EF">
            <w:delText xml:space="preserve">the RAN paging </w:delText>
          </w:r>
        </w:del>
        <w:r w:rsidR="00CE7DCC">
          <w:t>in RRC</w:t>
        </w:r>
      </w:ins>
      <w:ins w:id="70" w:author="Ericsson_CQ" w:date="2022-01-07T09:54:00Z">
        <w:r w:rsidR="00CE7DCC">
          <w:t>_INACTIVE state</w:t>
        </w:r>
      </w:ins>
      <w:ins w:id="71" w:author="Ericsson_CQ" w:date="2022-01-07T09:55:00Z">
        <w:r w:rsidR="00CE7DCC">
          <w:t>.</w:t>
        </w:r>
      </w:ins>
    </w:p>
    <w:p w14:paraId="2B4EC914" w14:textId="022E2A8F" w:rsidR="00B31CC0" w:rsidRDefault="00B31CC0" w:rsidP="00CE7DCC">
      <w:pPr>
        <w:pStyle w:val="B1"/>
        <w:rPr>
          <w:ins w:id="72" w:author="Ericsson_CQ" w:date="2022-01-07T09:45:00Z"/>
        </w:rPr>
      </w:pPr>
      <w:ins w:id="73" w:author="Ericsson_CQ" w:date="2022-01-07T09:45:00Z">
        <w:r>
          <w:t>-</w:t>
        </w:r>
        <w:r>
          <w:tab/>
          <w:t xml:space="preserve">How </w:t>
        </w:r>
      </w:ins>
      <w:ins w:id="74" w:author="Ericsson_CQ" w:date="2022-01-07T09:54:00Z">
        <w:r w:rsidR="00CE7DCC">
          <w:t>MT signalling and data are handled for UE with long eDRX c</w:t>
        </w:r>
      </w:ins>
      <w:ins w:id="75" w:author="Ericsson_CQ" w:date="2022-01-07T09:55:00Z">
        <w:r w:rsidR="00CE7DCC">
          <w:t>ycle value in RRC_INACTIVE state</w:t>
        </w:r>
      </w:ins>
      <w:ins w:id="76" w:author="Ericsson_CQ_149" w:date="2022-02-14T20:44:00Z">
        <w:r w:rsidR="00F35796">
          <w:t>, including</w:t>
        </w:r>
        <w:del w:id="77" w:author="Lars 17feb" w:date="2022-02-17T09:27:00Z">
          <w:r w:rsidR="00F35796" w:rsidDel="002B6C5C">
            <w:delText xml:space="preserve"> </w:delText>
          </w:r>
        </w:del>
      </w:ins>
      <w:commentRangeStart w:id="78"/>
      <w:commentRangeStart w:id="79"/>
      <w:ins w:id="80" w:author="vivo" w:date="2022-02-17T00:49:00Z">
        <w:del w:id="81" w:author="Lars 17feb" w:date="2022-02-17T09:27:00Z">
          <w:r w:rsidR="006D27EF" w:rsidDel="00B06E3F">
            <w:delText xml:space="preserve">potential enhancement of </w:delText>
          </w:r>
        </w:del>
      </w:ins>
      <w:ins w:id="82" w:author="Ericsson_CQ_149" w:date="2022-02-14T20:44:00Z">
        <w:del w:id="83" w:author="Lars 17feb" w:date="2022-02-17T09:27:00Z">
          <w:r w:rsidR="00F35796" w:rsidDel="00B06E3F">
            <w:delText xml:space="preserve">the </w:delText>
          </w:r>
        </w:del>
      </w:ins>
      <w:ins w:id="84" w:author="Ericsson_CQ_149" w:date="2022-02-14T20:46:00Z">
        <w:del w:id="85" w:author="Lars 17feb" w:date="2022-02-17T09:27:00Z">
          <w:r w:rsidR="00F35796" w:rsidDel="00B06E3F">
            <w:delText xml:space="preserve">determination of the </w:delText>
          </w:r>
        </w:del>
      </w:ins>
      <w:ins w:id="86" w:author="Ericsson_CQ_149" w:date="2022-02-14T20:45:00Z">
        <w:del w:id="87" w:author="Lars 17feb" w:date="2022-02-17T09:27:00Z">
          <w:r w:rsidR="00F35796" w:rsidDel="00B06E3F">
            <w:delText>entities for UE reachability checking</w:delText>
          </w:r>
        </w:del>
      </w:ins>
      <w:commentRangeEnd w:id="78"/>
      <w:del w:id="88" w:author="Lars 17feb" w:date="2022-02-17T09:27:00Z">
        <w:r w:rsidR="006D27EF" w:rsidDel="00B06E3F">
          <w:rPr>
            <w:rStyle w:val="CommentReference"/>
          </w:rPr>
          <w:commentReference w:id="78"/>
        </w:r>
        <w:commentRangeEnd w:id="79"/>
        <w:r w:rsidR="00F23CFD" w:rsidDel="00B06E3F">
          <w:rPr>
            <w:rStyle w:val="CommentReference"/>
          </w:rPr>
          <w:commentReference w:id="79"/>
        </w:r>
      </w:del>
      <w:ins w:id="89" w:author="Ericsson_CQ_149" w:date="2022-02-14T20:45:00Z">
        <w:del w:id="90" w:author="Lars 17feb" w:date="2022-02-17T09:27:00Z">
          <w:r w:rsidR="00F35796" w:rsidDel="00B06E3F">
            <w:delText>,</w:delText>
          </w:r>
        </w:del>
        <w:del w:id="91" w:author="Lars 17feb" w:date="2022-02-17T09:30:00Z">
          <w:r w:rsidR="00F35796" w:rsidDel="00E658AF">
            <w:delText xml:space="preserve"> </w:delText>
          </w:r>
        </w:del>
      </w:ins>
      <w:ins w:id="92" w:author="vivo" w:date="2022-02-17T00:46:00Z">
        <w:del w:id="93" w:author="Lars 17feb" w:date="2022-02-17T09:30:00Z">
          <w:r w:rsidR="006D27EF" w:rsidDel="00E658AF">
            <w:delText>pot</w:delText>
          </w:r>
        </w:del>
      </w:ins>
      <w:ins w:id="94" w:author="vivo" w:date="2022-02-17T00:47:00Z">
        <w:del w:id="95" w:author="Lars 17feb" w:date="2022-02-17T09:30:00Z">
          <w:r w:rsidR="006D27EF" w:rsidDel="00E658AF">
            <w:delText>ential</w:delText>
          </w:r>
        </w:del>
        <w:r w:rsidR="006D27EF">
          <w:t xml:space="preserve"> enhancement </w:t>
        </w:r>
      </w:ins>
      <w:ins w:id="96" w:author="Lars 17feb" w:date="2022-02-17T09:30:00Z">
        <w:r w:rsidR="00E658AF">
          <w:t xml:space="preserve">to </w:t>
        </w:r>
      </w:ins>
      <w:ins w:id="97" w:author="Lars 17feb" w:date="2022-02-17T09:28:00Z">
        <w:r w:rsidR="00B248C1">
          <w:t>enab</w:t>
        </w:r>
      </w:ins>
      <w:ins w:id="98" w:author="Lars 17feb" w:date="2022-02-17T09:30:00Z">
        <w:r w:rsidR="00E658AF">
          <w:t>le</w:t>
        </w:r>
      </w:ins>
      <w:ins w:id="99" w:author="Lars 17feb" w:date="2022-02-17T09:28:00Z">
        <w:r w:rsidR="00B248C1">
          <w:t xml:space="preserve"> extended</w:t>
        </w:r>
      </w:ins>
      <w:ins w:id="100" w:author="vivo" w:date="2022-02-17T00:47:00Z">
        <w:del w:id="101" w:author="Lars 17feb" w:date="2022-02-17T09:28:00Z">
          <w:r w:rsidR="006D27EF" w:rsidDel="00B248C1">
            <w:delText>of</w:delText>
          </w:r>
        </w:del>
        <w:r w:rsidR="006D27EF">
          <w:t xml:space="preserve"> </w:t>
        </w:r>
      </w:ins>
      <w:ins w:id="102" w:author="Ericsson_CQ_149" w:date="2022-02-14T20:45:00Z">
        <w:r w:rsidR="00F35796">
          <w:t>data buffering</w:t>
        </w:r>
      </w:ins>
      <w:ins w:id="103" w:author="vivo" w:date="2022-02-17T00:46:00Z">
        <w:r w:rsidR="006D27EF" w:rsidRPr="006D27EF">
          <w:t xml:space="preserve"> </w:t>
        </w:r>
      </w:ins>
      <w:ins w:id="104" w:author="vivo" w:date="2022-02-17T00:47:00Z">
        <w:r w:rsidR="006D27EF">
          <w:t xml:space="preserve">for UE </w:t>
        </w:r>
      </w:ins>
      <w:ins w:id="105" w:author="vivo" w:date="2022-02-17T00:46:00Z">
        <w:r w:rsidR="006D27EF">
          <w:t>in RRC_INACTIVE state</w:t>
        </w:r>
      </w:ins>
      <w:ins w:id="106" w:author="Ericsson_CQ_149" w:date="2022-02-14T20:45:00Z">
        <w:del w:id="107" w:author="vivo" w:date="2022-02-17T00:47:00Z">
          <w:r w:rsidR="00F35796" w:rsidDel="006D27EF">
            <w:delText xml:space="preserve">, </w:delText>
          </w:r>
        </w:del>
      </w:ins>
      <w:ins w:id="108" w:author="Ericsson_CQ_149" w:date="2022-02-14T20:47:00Z">
        <w:del w:id="109" w:author="vivo" w:date="2022-02-17T00:47:00Z">
          <w:r w:rsidR="00F35796" w:rsidDel="006D27EF">
            <w:delText>triggering of the RAN paging</w:delText>
          </w:r>
        </w:del>
      </w:ins>
      <w:ins w:id="110" w:author="Ericsson_CQ" w:date="2022-01-07T09:55:00Z">
        <w:r w:rsidR="00CE7DCC">
          <w:t>.</w:t>
        </w:r>
      </w:ins>
    </w:p>
    <w:p w14:paraId="1BC4B764" w14:textId="3FB09C05" w:rsidR="002A011E" w:rsidRDefault="002A011E" w:rsidP="002A011E">
      <w:pPr>
        <w:pStyle w:val="NO"/>
        <w:ind w:left="993" w:hanging="709"/>
        <w:rPr>
          <w:ins w:id="111" w:author="Ericsson_CQ" w:date="2022-01-14T10:03:00Z"/>
          <w:lang w:eastAsia="zh-CN"/>
        </w:rPr>
      </w:pPr>
      <w:ins w:id="112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113" w:author="Ericsson_CQ" w:date="2022-01-14T10:08:00Z">
        <w:r>
          <w:t>4</w:t>
        </w:r>
      </w:ins>
      <w:ins w:id="114" w:author="Ericsson_CQ" w:date="2022-01-14T10:03:00Z">
        <w:r>
          <w:t xml:space="preserve">] clause 9.2.2.1). The </w:t>
        </w:r>
      </w:ins>
      <w:ins w:id="115" w:author="Ericsson_CQ" w:date="2022-01-14T10:09:00Z">
        <w:r>
          <w:t>solutions</w:t>
        </w:r>
      </w:ins>
      <w:ins w:id="116" w:author="Ericsson_CQ" w:date="2022-01-14T10:03:00Z">
        <w:r>
          <w:t xml:space="preserve"> </w:t>
        </w:r>
        <w:r w:rsidRPr="00F61043">
          <w:rPr>
            <w:sz w:val="21"/>
            <w:szCs w:val="21"/>
            <w:lang w:val="en-US"/>
          </w:rPr>
          <w:t>will not restrict proposals for CM-IDLE</w:t>
        </w:r>
      </w:ins>
      <w:ins w:id="117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118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553B1C02" w14:textId="42E22F00" w:rsidR="00F35796" w:rsidRPr="00097099" w:rsidRDefault="00F35796" w:rsidP="00B43F11">
      <w:pPr>
        <w:pStyle w:val="NO"/>
        <w:rPr>
          <w:ins w:id="119" w:author="Ericsson_CQ_149" w:date="2022-02-14T20:37:00Z"/>
          <w:lang w:eastAsia="zh-CN"/>
        </w:rPr>
        <w:pPrChange w:id="120" w:author="Lars 17feb" w:date="2022-02-17T09:29:00Z">
          <w:pPr>
            <w:keepLines/>
            <w:spacing w:afterLines="50" w:after="120"/>
            <w:ind w:left="360"/>
          </w:pPr>
        </w:pPrChange>
      </w:pPr>
      <w:bookmarkStart w:id="121" w:name="_Hlk94305417"/>
      <w:ins w:id="122" w:author="Ericsson_CQ_149" w:date="2022-02-14T20:37:00Z">
        <w:r w:rsidRPr="00097099">
          <w:rPr>
            <w:lang w:eastAsia="zh-CN"/>
          </w:rPr>
          <w:t>NOTE</w:t>
        </w:r>
      </w:ins>
      <w:ins w:id="123" w:author="Lars 17feb" w:date="2022-02-17T09:29:00Z">
        <w:r w:rsidR="00B43F11">
          <w:rPr>
            <w:lang w:eastAsia="zh-CN"/>
          </w:rPr>
          <w:t xml:space="preserve"> </w:t>
        </w:r>
      </w:ins>
      <w:ins w:id="124" w:author="Ericsson_CQ_149" w:date="2022-02-14T20:37:00Z">
        <w:r>
          <w:rPr>
            <w:lang w:eastAsia="zh-CN"/>
          </w:rPr>
          <w:t>2</w:t>
        </w:r>
        <w:r w:rsidRPr="00097099">
          <w:rPr>
            <w:lang w:eastAsia="zh-CN"/>
          </w:rPr>
          <w:t xml:space="preserve">: </w:t>
        </w:r>
        <w:r w:rsidRPr="00097099">
          <w:rPr>
            <w:rFonts w:hint="eastAsia"/>
            <w:lang w:eastAsia="zh-CN"/>
          </w:rPr>
          <w:t xml:space="preserve">Coordination with RAN WGs </w:t>
        </w:r>
        <w:r w:rsidRPr="00097099">
          <w:rPr>
            <w:lang w:eastAsia="zh-CN"/>
          </w:rPr>
          <w:t>is</w:t>
        </w:r>
        <w:r w:rsidRPr="00097099">
          <w:rPr>
            <w:rFonts w:hint="eastAsia"/>
            <w:lang w:eastAsia="zh-CN"/>
          </w:rPr>
          <w:t xml:space="preserve"> needed</w:t>
        </w:r>
        <w:r w:rsidRPr="00097099">
          <w:rPr>
            <w:lang w:eastAsia="zh-CN"/>
          </w:rPr>
          <w:t xml:space="preserve"> fo</w:t>
        </w:r>
        <w:r>
          <w:rPr>
            <w:lang w:eastAsia="zh-CN"/>
          </w:rPr>
          <w:t xml:space="preserve">r the </w:t>
        </w:r>
      </w:ins>
      <w:ins w:id="125" w:author="Ericsson_CQ_149" w:date="2022-02-14T21:00:00Z">
        <w:r w:rsidR="00B429B1">
          <w:rPr>
            <w:lang w:eastAsia="zh-CN"/>
          </w:rPr>
          <w:t>KI</w:t>
        </w:r>
      </w:ins>
      <w:ins w:id="126" w:author="Ericsson_CQ_149" w:date="2022-02-14T20:37:00Z">
        <w:r w:rsidRPr="00097099">
          <w:rPr>
            <w:lang w:eastAsia="zh-CN"/>
          </w:rPr>
          <w:t>.</w:t>
        </w:r>
      </w:ins>
    </w:p>
    <w:bookmarkEnd w:id="121"/>
    <w:p w14:paraId="0884BFFD" w14:textId="77777777" w:rsidR="00657C0A" w:rsidRPr="00657C0A" w:rsidRDefault="00657C0A" w:rsidP="00657C0A"/>
    <w:bookmarkEnd w:id="22"/>
    <w:bookmarkEnd w:id="23"/>
    <w:bookmarkEnd w:id="24"/>
    <w:bookmarkEnd w:id="25"/>
    <w:bookmarkEnd w:id="26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8" w:author="vivo" w:date="2022-02-17T00:50:00Z" w:initials="vivo">
    <w:p w14:paraId="1847C17D" w14:textId="032EC4DF" w:rsidR="006D27EF" w:rsidRPr="006D27EF" w:rsidRDefault="006D27E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Confusing what does it mean</w:t>
      </w:r>
      <w:r w:rsidR="003B2140">
        <w:rPr>
          <w:rFonts w:eastAsiaTheme="minorEastAsia"/>
          <w:lang w:eastAsia="zh-CN"/>
        </w:rPr>
        <w:t>?</w:t>
      </w:r>
    </w:p>
  </w:comment>
  <w:comment w:id="79" w:author="Lars 17feb" w:date="2022-02-17T09:24:00Z" w:initials="LN">
    <w:p w14:paraId="33E22FFA" w14:textId="747C18E9" w:rsidR="00F23CFD" w:rsidRDefault="00F23CFD">
      <w:pPr>
        <w:pStyle w:val="CommentText"/>
      </w:pPr>
      <w:r>
        <w:rPr>
          <w:rStyle w:val="CommentReference"/>
        </w:rPr>
        <w:annotationRef/>
      </w:r>
      <w:r w:rsidR="00213203">
        <w:t xml:space="preserve">For me it means if CN buffers the data then CN will need to handle </w:t>
      </w:r>
      <w:r w:rsidR="00536407">
        <w:t>UE reachability</w:t>
      </w:r>
      <w:r w:rsidR="000F1191">
        <w:t xml:space="preserve"> in order to deliver the buffered data</w:t>
      </w:r>
      <w:r w:rsidR="00536407">
        <w:t>, and if RAN buffers the data then RAN needs to handle UE reachability</w:t>
      </w:r>
      <w:r w:rsidR="008347D0">
        <w:t>.</w:t>
      </w:r>
    </w:p>
    <w:p w14:paraId="3E076288" w14:textId="77777777" w:rsidR="008347D0" w:rsidRDefault="008347D0">
      <w:pPr>
        <w:pStyle w:val="CommentText"/>
      </w:pPr>
    </w:p>
    <w:p w14:paraId="383F8F15" w14:textId="67A8BE4B" w:rsidR="008347D0" w:rsidRDefault="008347D0">
      <w:pPr>
        <w:pStyle w:val="CommentText"/>
      </w:pPr>
      <w:r>
        <w:t>In my view, this text is not needed, as this will be clear per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47C17D" w15:done="0"/>
  <w15:commentEx w15:paraId="383F8F15" w15:paraIdParent="1847C1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92DC" w16cex:dateUtc="2022-02-17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47C17D" w16cid:durableId="25B81A4A"/>
  <w16cid:commentId w16cid:paraId="383F8F15" w16cid:durableId="25B892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E8FA1" w14:textId="77777777" w:rsidR="002B41F5" w:rsidRDefault="002B41F5">
      <w:r>
        <w:separator/>
      </w:r>
    </w:p>
    <w:p w14:paraId="3AE8C89D" w14:textId="77777777" w:rsidR="002B41F5" w:rsidRDefault="002B41F5"/>
  </w:endnote>
  <w:endnote w:type="continuationSeparator" w:id="0">
    <w:p w14:paraId="30D33967" w14:textId="77777777" w:rsidR="002B41F5" w:rsidRDefault="002B41F5">
      <w:r>
        <w:continuationSeparator/>
      </w:r>
    </w:p>
    <w:p w14:paraId="324DFAE3" w14:textId="77777777" w:rsidR="002B41F5" w:rsidRDefault="002B41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87AAE" w14:textId="77777777" w:rsidR="002B41F5" w:rsidRDefault="002B41F5">
      <w:r>
        <w:separator/>
      </w:r>
    </w:p>
    <w:p w14:paraId="0D171A57" w14:textId="77777777" w:rsidR="002B41F5" w:rsidRDefault="002B41F5"/>
  </w:footnote>
  <w:footnote w:type="continuationSeparator" w:id="0">
    <w:p w14:paraId="7F8DF8A7" w14:textId="77777777" w:rsidR="002B41F5" w:rsidRDefault="002B41F5">
      <w:r>
        <w:continuationSeparator/>
      </w:r>
    </w:p>
    <w:p w14:paraId="04891B81" w14:textId="77777777" w:rsidR="002B41F5" w:rsidRDefault="002B41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9">
    <w15:presenceInfo w15:providerId="None" w15:userId="Ericsson_CQ_149"/>
  </w15:person>
  <w15:person w15:author="Ericsson_CQ">
    <w15:presenceInfo w15:providerId="None" w15:userId="Ericsson_CQ"/>
  </w15:person>
  <w15:person w15:author="vivo">
    <w15:presenceInfo w15:providerId="None" w15:userId="vivo"/>
  </w15:person>
  <w15:person w15:author="Lars 17feb">
    <w15:presenceInfo w15:providerId="None" w15:userId="Lars 17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13D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1191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20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41F5"/>
    <w:rsid w:val="002B6238"/>
    <w:rsid w:val="002B6C5C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0C2B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14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07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7EF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47D0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21DB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3CB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195A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06AC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06E3F"/>
    <w:rsid w:val="00B115C7"/>
    <w:rsid w:val="00B126B5"/>
    <w:rsid w:val="00B148C0"/>
    <w:rsid w:val="00B15D04"/>
    <w:rsid w:val="00B16985"/>
    <w:rsid w:val="00B17779"/>
    <w:rsid w:val="00B207DD"/>
    <w:rsid w:val="00B235CB"/>
    <w:rsid w:val="00B248C1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29B1"/>
    <w:rsid w:val="00B4326E"/>
    <w:rsid w:val="00B435BF"/>
    <w:rsid w:val="00B43759"/>
    <w:rsid w:val="00B43F11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8AF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3CFD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5796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241E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4A7D0B84-BB40-4B7B-A2B4-ED3E8EDF40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403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 17feb</cp:lastModifiedBy>
  <cp:revision>13</cp:revision>
  <dcterms:created xsi:type="dcterms:W3CDTF">2022-02-17T08:23:00Z</dcterms:created>
  <dcterms:modified xsi:type="dcterms:W3CDTF">2022-02-17T08:31:00Z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